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2D72" w14:textId="0097DFC8" w:rsidR="00187800" w:rsidRDefault="002D2C6C" w:rsidP="00187800">
      <w:pPr>
        <w:ind w:left="720" w:hanging="360"/>
      </w:pPr>
      <w:r>
        <w:t xml:space="preserve">Информация с </w:t>
      </w:r>
      <w:r w:rsidR="00956083">
        <w:t xml:space="preserve">сайта </w:t>
      </w:r>
      <w:r w:rsidR="00956083" w:rsidRPr="00956083">
        <w:t>clinicaltrials.gov</w:t>
      </w:r>
    </w:p>
    <w:p w14:paraId="5D709940" w14:textId="699F130E" w:rsidR="008E7E89" w:rsidRPr="008E7E89" w:rsidRDefault="008E7E89" w:rsidP="00187800">
      <w:pPr>
        <w:ind w:left="720" w:hanging="360"/>
      </w:pPr>
      <w:r>
        <w:t xml:space="preserve">Здесь перечислены текущие клинические испытания (КИ) для мышечной дистрофии, обусловленной недостаточностью белка бета-саркогликана – ПКМД </w:t>
      </w:r>
      <w:r>
        <w:rPr>
          <w:lang w:val="en-US"/>
        </w:rPr>
        <w:t>R</w:t>
      </w:r>
      <w:r w:rsidRPr="008E7E89">
        <w:t>4 (</w:t>
      </w:r>
      <w:r>
        <w:t>ранее ПКМД 2</w:t>
      </w:r>
      <w:r>
        <w:rPr>
          <w:lang w:val="en-US"/>
        </w:rPr>
        <w:t>E</w:t>
      </w:r>
      <w:r w:rsidRPr="008E7E89">
        <w:t>)</w:t>
      </w:r>
    </w:p>
    <w:p w14:paraId="7C602653" w14:textId="77777777" w:rsidR="00187800" w:rsidRPr="008E7E89" w:rsidRDefault="00187800" w:rsidP="000608FB">
      <w:pPr>
        <w:pStyle w:val="a3"/>
        <w:numPr>
          <w:ilvl w:val="0"/>
          <w:numId w:val="14"/>
        </w:numPr>
        <w:rPr>
          <w:lang w:val="en-US"/>
        </w:rPr>
      </w:pPr>
      <w:hyperlink r:id="rId8" w:history="1">
        <w:r w:rsidRPr="00187800">
          <w:rPr>
            <w:color w:val="0000FF"/>
            <w:u w:val="single"/>
            <w:lang w:val="en-US"/>
          </w:rPr>
          <w:t>Clinical Determinants of Disease Progression in Patients With Limb Girdle Muscular Distrophy Type 2E - Full Text View - ClinicalTrials.gov</w:t>
        </w:r>
      </w:hyperlink>
    </w:p>
    <w:p w14:paraId="36254A96" w14:textId="77777777" w:rsidR="00187800" w:rsidRPr="008E7E89" w:rsidRDefault="00187800" w:rsidP="00813DA2">
      <w:pPr>
        <w:pStyle w:val="a3"/>
        <w:rPr>
          <w:lang w:val="en-US"/>
        </w:rPr>
      </w:pPr>
    </w:p>
    <w:p w14:paraId="7B365DF5" w14:textId="0FAB3537" w:rsidR="00C60DA0" w:rsidRPr="00187800" w:rsidRDefault="00813DA2" w:rsidP="00813DA2">
      <w:pPr>
        <w:pStyle w:val="a3"/>
      </w:pPr>
      <w:r w:rsidRPr="005D3812">
        <w:rPr>
          <w:highlight w:val="green"/>
        </w:rPr>
        <w:t>Критерии</w:t>
      </w:r>
      <w:r w:rsidRPr="00187800">
        <w:rPr>
          <w:highlight w:val="green"/>
        </w:rPr>
        <w:t xml:space="preserve"> </w:t>
      </w:r>
      <w:r w:rsidRPr="005D3812">
        <w:rPr>
          <w:highlight w:val="green"/>
        </w:rPr>
        <w:t>включения</w:t>
      </w:r>
      <w:r w:rsidR="00F44C2B" w:rsidRPr="00187800">
        <w:t xml:space="preserve"> (</w:t>
      </w:r>
      <w:r w:rsidR="00F44C2B">
        <w:t>кто</w:t>
      </w:r>
      <w:r w:rsidR="00F44C2B" w:rsidRPr="00187800">
        <w:t xml:space="preserve"> </w:t>
      </w:r>
      <w:r w:rsidR="00F44C2B">
        <w:t>может</w:t>
      </w:r>
      <w:r w:rsidR="00F44C2B" w:rsidRPr="00187800">
        <w:t xml:space="preserve"> </w:t>
      </w:r>
      <w:r w:rsidR="00F44C2B">
        <w:t>участвовать</w:t>
      </w:r>
      <w:r w:rsidR="00F44C2B" w:rsidRPr="00187800">
        <w:t>):</w:t>
      </w:r>
      <w:r w:rsidRPr="00187800">
        <w:t xml:space="preserve"> </w:t>
      </w:r>
    </w:p>
    <w:p w14:paraId="7225BC87" w14:textId="460023F9" w:rsidR="00187800" w:rsidRDefault="00187800" w:rsidP="00ED3B6F">
      <w:pPr>
        <w:pStyle w:val="a3"/>
        <w:numPr>
          <w:ilvl w:val="0"/>
          <w:numId w:val="2"/>
        </w:numPr>
        <w:ind w:left="709" w:firstLine="0"/>
      </w:pPr>
      <w:r>
        <w:t>Любой пол</w:t>
      </w:r>
    </w:p>
    <w:p w14:paraId="1CF48DA0" w14:textId="559635D3" w:rsidR="00C60DA0" w:rsidRDefault="00187800" w:rsidP="00ED3B6F">
      <w:pPr>
        <w:pStyle w:val="a3"/>
        <w:numPr>
          <w:ilvl w:val="0"/>
          <w:numId w:val="2"/>
        </w:numPr>
        <w:ind w:left="709" w:firstLine="0"/>
      </w:pPr>
      <w:r>
        <w:t>Возраст от</w:t>
      </w:r>
      <w:r w:rsidR="00FF0A21">
        <w:t xml:space="preserve"> </w:t>
      </w:r>
      <w:r>
        <w:t>3</w:t>
      </w:r>
      <w:r w:rsidR="00FF0A21">
        <w:t xml:space="preserve"> лет</w:t>
      </w:r>
    </w:p>
    <w:p w14:paraId="66F02E3F" w14:textId="19B10E2D" w:rsidR="00813DA2" w:rsidRDefault="00187800" w:rsidP="00ED3B6F">
      <w:pPr>
        <w:pStyle w:val="a3"/>
        <w:numPr>
          <w:ilvl w:val="0"/>
          <w:numId w:val="2"/>
        </w:numPr>
        <w:ind w:left="709" w:firstLine="0"/>
      </w:pPr>
      <w:r>
        <w:t>Подписание информированного согласия</w:t>
      </w:r>
    </w:p>
    <w:p w14:paraId="0463E4D4" w14:textId="6655F61A" w:rsidR="00E633A2" w:rsidRDefault="00C60DA0" w:rsidP="00ED3B6F">
      <w:pPr>
        <w:pStyle w:val="a3"/>
        <w:numPr>
          <w:ilvl w:val="0"/>
          <w:numId w:val="2"/>
        </w:numPr>
        <w:ind w:left="709" w:firstLine="0"/>
      </w:pPr>
      <w:r>
        <w:t xml:space="preserve">подтвержденный </w:t>
      </w:r>
      <w:r w:rsidR="00775038">
        <w:t xml:space="preserve">генетически диагноз </w:t>
      </w:r>
      <w:r w:rsidR="00187800">
        <w:t xml:space="preserve">ПКМД </w:t>
      </w:r>
      <w:r w:rsidR="00187800">
        <w:rPr>
          <w:lang w:val="en-US"/>
        </w:rPr>
        <w:t>R</w:t>
      </w:r>
      <w:r w:rsidR="00187800" w:rsidRPr="00187800">
        <w:t>4</w:t>
      </w:r>
    </w:p>
    <w:p w14:paraId="1E87854A" w14:textId="77777777" w:rsidR="00E633A2" w:rsidRDefault="00E633A2" w:rsidP="00E633A2">
      <w:pPr>
        <w:pStyle w:val="a3"/>
        <w:ind w:left="1440"/>
      </w:pPr>
    </w:p>
    <w:p w14:paraId="3EA640F1" w14:textId="3875D911" w:rsidR="002C3042" w:rsidRDefault="00E633A2" w:rsidP="00ED3B6F">
      <w:pPr>
        <w:pStyle w:val="a3"/>
        <w:ind w:left="709"/>
      </w:pPr>
      <w:r w:rsidRPr="005D3812">
        <w:rPr>
          <w:highlight w:val="red"/>
        </w:rPr>
        <w:t>Критерии исключения</w:t>
      </w:r>
      <w:r w:rsidR="00F44C2B">
        <w:t xml:space="preserve"> (кто не может участвовать)</w:t>
      </w:r>
      <w:r>
        <w:t xml:space="preserve">: </w:t>
      </w:r>
    </w:p>
    <w:p w14:paraId="2BCC2207" w14:textId="2AA2CB25" w:rsidR="00670760" w:rsidRDefault="00954C79" w:rsidP="00ED3B6F">
      <w:pPr>
        <w:pStyle w:val="a3"/>
        <w:numPr>
          <w:ilvl w:val="0"/>
          <w:numId w:val="2"/>
        </w:numPr>
        <w:ind w:left="709" w:firstLine="0"/>
      </w:pPr>
      <w:r>
        <w:t xml:space="preserve">отсутствие подтвержденного генетически диагноза ПКМД </w:t>
      </w:r>
      <w:r>
        <w:rPr>
          <w:lang w:val="en-US"/>
        </w:rPr>
        <w:t>R</w:t>
      </w:r>
      <w:r w:rsidRPr="00954C79">
        <w:t>4</w:t>
      </w:r>
    </w:p>
    <w:p w14:paraId="12B2C071" w14:textId="6DD74FA3" w:rsidR="00C179C1" w:rsidRDefault="00954C79" w:rsidP="00ED3B6F">
      <w:pPr>
        <w:pStyle w:val="a3"/>
        <w:numPr>
          <w:ilvl w:val="0"/>
          <w:numId w:val="2"/>
        </w:numPr>
        <w:ind w:left="709" w:firstLine="0"/>
      </w:pPr>
      <w:r>
        <w:t>отсутствие информированного согласия</w:t>
      </w:r>
    </w:p>
    <w:p w14:paraId="781706B7" w14:textId="77777777" w:rsidR="00954C79" w:rsidRDefault="00954C79" w:rsidP="00954C79">
      <w:pPr>
        <w:pStyle w:val="a3"/>
        <w:ind w:left="1440"/>
      </w:pPr>
    </w:p>
    <w:p w14:paraId="75335F4C" w14:textId="1DAA5D93" w:rsidR="000608FB" w:rsidRDefault="00954C79" w:rsidP="000608FB">
      <w:pPr>
        <w:pStyle w:val="a3"/>
        <w:ind w:left="1440"/>
      </w:pPr>
      <w:r>
        <w:t>М</w:t>
      </w:r>
      <w:r w:rsidR="00C179C1">
        <w:t xml:space="preserve">есто проведения: </w:t>
      </w:r>
      <w:r w:rsidR="00E84A38">
        <w:t>Италия</w:t>
      </w:r>
    </w:p>
    <w:p w14:paraId="2BD493EA" w14:textId="153B44BD" w:rsidR="000608FB" w:rsidRDefault="000608FB" w:rsidP="000608FB">
      <w:pPr>
        <w:pStyle w:val="a3"/>
        <w:ind w:left="1440"/>
      </w:pPr>
    </w:p>
    <w:p w14:paraId="4E68157E" w14:textId="3CFEFBFF" w:rsidR="000608FB" w:rsidRPr="000608FB" w:rsidRDefault="000608FB" w:rsidP="000608FB">
      <w:pPr>
        <w:pStyle w:val="a3"/>
        <w:numPr>
          <w:ilvl w:val="0"/>
          <w:numId w:val="14"/>
        </w:numPr>
        <w:rPr>
          <w:lang w:val="en-US"/>
        </w:rPr>
      </w:pPr>
      <w:hyperlink r:id="rId9" w:history="1">
        <w:r w:rsidRPr="000608FB">
          <w:rPr>
            <w:color w:val="0000FF"/>
            <w:u w:val="single"/>
            <w:lang w:val="en-US"/>
          </w:rPr>
          <w:t>A Study of the Natural History of Patients With LGMD2E/R4, LGMD2D/R3, and LGMD2C/R5, ≥ 4 Years of Age, Who Are Managed in Routine Clinical Practice - Full Text View - ClinicalTrials.gov</w:t>
        </w:r>
      </w:hyperlink>
    </w:p>
    <w:p w14:paraId="1D162853" w14:textId="38E86B82" w:rsidR="000608FB" w:rsidRDefault="000608FB" w:rsidP="000608FB">
      <w:pPr>
        <w:rPr>
          <w:lang w:val="en-US"/>
        </w:rPr>
      </w:pPr>
    </w:p>
    <w:p w14:paraId="03247B70" w14:textId="77777777" w:rsidR="000608FB" w:rsidRPr="00187800" w:rsidRDefault="000608FB" w:rsidP="000A2452">
      <w:pPr>
        <w:pStyle w:val="a3"/>
        <w:ind w:left="709"/>
      </w:pPr>
      <w:r w:rsidRPr="005D3812">
        <w:rPr>
          <w:highlight w:val="green"/>
        </w:rPr>
        <w:t>Критерии</w:t>
      </w:r>
      <w:r w:rsidRPr="00187800">
        <w:rPr>
          <w:highlight w:val="green"/>
        </w:rPr>
        <w:t xml:space="preserve"> </w:t>
      </w:r>
      <w:r w:rsidRPr="005D3812">
        <w:rPr>
          <w:highlight w:val="green"/>
        </w:rPr>
        <w:t>включения</w:t>
      </w:r>
      <w:r w:rsidRPr="00187800">
        <w:t xml:space="preserve"> (</w:t>
      </w:r>
      <w:r>
        <w:t>кто</w:t>
      </w:r>
      <w:r w:rsidRPr="00187800">
        <w:t xml:space="preserve"> </w:t>
      </w:r>
      <w:r>
        <w:t>может</w:t>
      </w:r>
      <w:r w:rsidRPr="00187800">
        <w:t xml:space="preserve"> </w:t>
      </w:r>
      <w:r>
        <w:t>участвовать</w:t>
      </w:r>
      <w:r w:rsidRPr="00187800">
        <w:t xml:space="preserve">): </w:t>
      </w:r>
    </w:p>
    <w:p w14:paraId="29A02193" w14:textId="77777777" w:rsidR="000608FB" w:rsidRDefault="000608FB" w:rsidP="000A2452">
      <w:pPr>
        <w:pStyle w:val="a3"/>
        <w:numPr>
          <w:ilvl w:val="0"/>
          <w:numId w:val="2"/>
        </w:numPr>
        <w:ind w:left="709" w:firstLine="0"/>
      </w:pPr>
      <w:r>
        <w:t>Любой пол</w:t>
      </w:r>
    </w:p>
    <w:p w14:paraId="7F34CC7B" w14:textId="35241BC3" w:rsidR="000608FB" w:rsidRDefault="000608FB" w:rsidP="000A2452">
      <w:pPr>
        <w:pStyle w:val="a3"/>
        <w:numPr>
          <w:ilvl w:val="0"/>
          <w:numId w:val="2"/>
        </w:numPr>
        <w:ind w:left="709" w:firstLine="0"/>
      </w:pPr>
      <w:r>
        <w:t xml:space="preserve">Возраст от </w:t>
      </w:r>
      <w:r>
        <w:t>4</w:t>
      </w:r>
      <w:r>
        <w:t xml:space="preserve"> лет</w:t>
      </w:r>
    </w:p>
    <w:p w14:paraId="279597DA" w14:textId="77777777" w:rsidR="000608FB" w:rsidRDefault="000608FB" w:rsidP="000A2452">
      <w:pPr>
        <w:pStyle w:val="a3"/>
        <w:numPr>
          <w:ilvl w:val="0"/>
          <w:numId w:val="2"/>
        </w:numPr>
        <w:ind w:left="709" w:firstLine="0"/>
      </w:pPr>
      <w:r>
        <w:t>Подписание информированного согласия</w:t>
      </w:r>
    </w:p>
    <w:p w14:paraId="785D823C" w14:textId="041B20AD" w:rsidR="000608FB" w:rsidRDefault="000608FB" w:rsidP="000A2452">
      <w:pPr>
        <w:pStyle w:val="a3"/>
        <w:numPr>
          <w:ilvl w:val="0"/>
          <w:numId w:val="2"/>
        </w:numPr>
        <w:ind w:left="709" w:firstLine="0"/>
      </w:pPr>
      <w:r>
        <w:t xml:space="preserve">подтвержденный генетически диагноз ПКМД </w:t>
      </w:r>
      <w:r>
        <w:rPr>
          <w:lang w:val="en-US"/>
        </w:rPr>
        <w:t>R</w:t>
      </w:r>
      <w:r w:rsidRPr="00187800">
        <w:t>4</w:t>
      </w:r>
      <w:r>
        <w:t xml:space="preserve">, ПКМД </w:t>
      </w:r>
      <w:r>
        <w:rPr>
          <w:lang w:val="en-US"/>
        </w:rPr>
        <w:t>R</w:t>
      </w:r>
      <w:r w:rsidRPr="000608FB">
        <w:t>3 (</w:t>
      </w:r>
      <w:r>
        <w:t>ранее ПКМД 2</w:t>
      </w:r>
      <w:r>
        <w:rPr>
          <w:lang w:val="en-US"/>
        </w:rPr>
        <w:t>D</w:t>
      </w:r>
      <w:r w:rsidRPr="000608FB">
        <w:t xml:space="preserve">), </w:t>
      </w:r>
      <w:r>
        <w:t xml:space="preserve">ПКМД </w:t>
      </w:r>
      <w:r>
        <w:rPr>
          <w:lang w:val="en-US"/>
        </w:rPr>
        <w:t>R</w:t>
      </w:r>
      <w:r w:rsidRPr="000608FB">
        <w:t>5 (</w:t>
      </w:r>
      <w:r>
        <w:t>ранее ПКМД</w:t>
      </w:r>
      <w:r w:rsidRPr="000608FB">
        <w:t xml:space="preserve"> 2</w:t>
      </w:r>
      <w:r>
        <w:t>С)</w:t>
      </w:r>
    </w:p>
    <w:p w14:paraId="65BABF30" w14:textId="77777777" w:rsidR="000608FB" w:rsidRDefault="000608FB" w:rsidP="000608FB">
      <w:pPr>
        <w:pStyle w:val="a3"/>
        <w:ind w:left="1440"/>
      </w:pPr>
    </w:p>
    <w:p w14:paraId="48457D1D" w14:textId="77777777" w:rsidR="000608FB" w:rsidRDefault="000608FB" w:rsidP="000A2452">
      <w:pPr>
        <w:pStyle w:val="a3"/>
        <w:ind w:left="709"/>
      </w:pPr>
      <w:r w:rsidRPr="005D3812">
        <w:rPr>
          <w:highlight w:val="red"/>
        </w:rPr>
        <w:t>Критерии исключения</w:t>
      </w:r>
      <w:r>
        <w:t xml:space="preserve"> (кто не может участвовать): </w:t>
      </w:r>
    </w:p>
    <w:p w14:paraId="4716CB23" w14:textId="77777777" w:rsidR="000608FB" w:rsidRDefault="000608FB" w:rsidP="000A2452">
      <w:pPr>
        <w:pStyle w:val="a3"/>
        <w:numPr>
          <w:ilvl w:val="0"/>
          <w:numId w:val="2"/>
        </w:numPr>
        <w:ind w:left="709" w:firstLine="0"/>
      </w:pPr>
      <w:r w:rsidRPr="000608FB">
        <w:t>Демонстрирует когнитивную задержку или нарушения, которые, по мнению исследователя, могут помешать моторному развитию</w:t>
      </w:r>
    </w:p>
    <w:p w14:paraId="433AE322" w14:textId="6E7294C0" w:rsidR="000608FB" w:rsidRDefault="000608FB" w:rsidP="000A2452">
      <w:pPr>
        <w:pStyle w:val="a3"/>
        <w:numPr>
          <w:ilvl w:val="0"/>
          <w:numId w:val="2"/>
        </w:numPr>
        <w:ind w:left="709" w:firstLine="0"/>
      </w:pPr>
      <w:r w:rsidRPr="000608FB">
        <w:t>Имеет медицинское состояние, которое, по мнению исследователя, может нарушить способность пациента выполнять требования исследования</w:t>
      </w:r>
    </w:p>
    <w:p w14:paraId="174C8AB9" w14:textId="026EC660" w:rsidR="000608FB" w:rsidRDefault="000A2452" w:rsidP="000A2452">
      <w:pPr>
        <w:pStyle w:val="a3"/>
        <w:numPr>
          <w:ilvl w:val="0"/>
          <w:numId w:val="2"/>
        </w:numPr>
        <w:ind w:left="709" w:firstLine="0"/>
      </w:pPr>
      <w:r w:rsidRPr="000A2452">
        <w:t>Участвует в другом(их) интервенционном(ых) исследовании(ях) на момент включения в данное исследование</w:t>
      </w:r>
    </w:p>
    <w:p w14:paraId="6EBD0EB0" w14:textId="77777777" w:rsidR="000A2452" w:rsidRDefault="000A2452" w:rsidP="000A2452">
      <w:pPr>
        <w:pStyle w:val="a3"/>
        <w:ind w:left="1440"/>
      </w:pPr>
    </w:p>
    <w:p w14:paraId="45287AB9" w14:textId="317D85B8" w:rsidR="000608FB" w:rsidRDefault="000608FB" w:rsidP="000608FB">
      <w:pPr>
        <w:pStyle w:val="a3"/>
        <w:ind w:left="1440"/>
      </w:pPr>
      <w:r>
        <w:t xml:space="preserve">Место проведения: </w:t>
      </w:r>
      <w:r w:rsidR="000A2452">
        <w:t>США</w:t>
      </w:r>
    </w:p>
    <w:p w14:paraId="377FB8F7" w14:textId="39E79C65" w:rsidR="000A2452" w:rsidRDefault="000A2452" w:rsidP="000608FB">
      <w:pPr>
        <w:pStyle w:val="a3"/>
        <w:ind w:left="1440"/>
      </w:pPr>
    </w:p>
    <w:p w14:paraId="05679F2B" w14:textId="0AD88B4B" w:rsidR="000A2452" w:rsidRPr="001E12B4" w:rsidRDefault="001E12B4" w:rsidP="000A2452">
      <w:pPr>
        <w:pStyle w:val="a3"/>
        <w:numPr>
          <w:ilvl w:val="0"/>
          <w:numId w:val="14"/>
        </w:numPr>
        <w:rPr>
          <w:lang w:val="en-US"/>
        </w:rPr>
      </w:pPr>
      <w:hyperlink r:id="rId10" w:history="1">
        <w:r w:rsidRPr="001E12B4">
          <w:rPr>
            <w:color w:val="0000FF"/>
            <w:u w:val="single"/>
            <w:lang w:val="en-US"/>
          </w:rPr>
          <w:t>Limb Girdle Muscular Dystrophy Type 2E Recruitment Study - Full Text View - ClinicalTrials.gov</w:t>
        </w:r>
      </w:hyperlink>
    </w:p>
    <w:p w14:paraId="30646888" w14:textId="170AEA4C" w:rsidR="001E12B4" w:rsidRDefault="001E12B4" w:rsidP="001E12B4">
      <w:pPr>
        <w:pStyle w:val="a3"/>
      </w:pPr>
    </w:p>
    <w:p w14:paraId="13E29CFA" w14:textId="77777777" w:rsidR="001E12B4" w:rsidRPr="00187800" w:rsidRDefault="001E12B4" w:rsidP="001E12B4">
      <w:pPr>
        <w:pStyle w:val="a3"/>
        <w:ind w:left="709"/>
      </w:pPr>
      <w:r w:rsidRPr="005D3812">
        <w:rPr>
          <w:highlight w:val="green"/>
        </w:rPr>
        <w:t>Критерии</w:t>
      </w:r>
      <w:r w:rsidRPr="00187800">
        <w:rPr>
          <w:highlight w:val="green"/>
        </w:rPr>
        <w:t xml:space="preserve"> </w:t>
      </w:r>
      <w:r w:rsidRPr="005D3812">
        <w:rPr>
          <w:highlight w:val="green"/>
        </w:rPr>
        <w:t>включения</w:t>
      </w:r>
      <w:r w:rsidRPr="00187800">
        <w:t xml:space="preserve"> (</w:t>
      </w:r>
      <w:r>
        <w:t>кто</w:t>
      </w:r>
      <w:r w:rsidRPr="00187800">
        <w:t xml:space="preserve"> </w:t>
      </w:r>
      <w:r>
        <w:t>может</w:t>
      </w:r>
      <w:r w:rsidRPr="00187800">
        <w:t xml:space="preserve"> </w:t>
      </w:r>
      <w:r>
        <w:t>участвовать</w:t>
      </w:r>
      <w:r w:rsidRPr="00187800">
        <w:t xml:space="preserve">): </w:t>
      </w:r>
    </w:p>
    <w:p w14:paraId="77ACE9B3" w14:textId="599042A0" w:rsidR="001E12B4" w:rsidRDefault="001E12B4" w:rsidP="001E12B4">
      <w:pPr>
        <w:pStyle w:val="a3"/>
        <w:numPr>
          <w:ilvl w:val="0"/>
          <w:numId w:val="2"/>
        </w:numPr>
        <w:ind w:left="709" w:firstLine="0"/>
      </w:pPr>
      <w:r>
        <w:t>Любой пол</w:t>
      </w:r>
    </w:p>
    <w:p w14:paraId="0E58DFE0" w14:textId="6881514F" w:rsidR="001E12B4" w:rsidRDefault="001E12B4" w:rsidP="001E12B4">
      <w:pPr>
        <w:pStyle w:val="a3"/>
        <w:numPr>
          <w:ilvl w:val="0"/>
          <w:numId w:val="2"/>
        </w:numPr>
        <w:ind w:left="709" w:firstLine="0"/>
      </w:pPr>
      <w:r>
        <w:t>Любая этническая группа</w:t>
      </w:r>
    </w:p>
    <w:p w14:paraId="3F8E71C9" w14:textId="55E55239" w:rsidR="001E12B4" w:rsidRDefault="001E12B4" w:rsidP="001E12B4">
      <w:pPr>
        <w:pStyle w:val="a3"/>
        <w:numPr>
          <w:ilvl w:val="0"/>
          <w:numId w:val="2"/>
        </w:numPr>
        <w:ind w:left="709" w:firstLine="0"/>
      </w:pPr>
      <w:r>
        <w:t xml:space="preserve">Возраст </w:t>
      </w:r>
      <w:r>
        <w:t>3-15</w:t>
      </w:r>
      <w:r>
        <w:t xml:space="preserve"> лет</w:t>
      </w:r>
    </w:p>
    <w:p w14:paraId="56B00C4D" w14:textId="43A27C31" w:rsidR="001E12B4" w:rsidRDefault="00ED3B6F" w:rsidP="001E12B4">
      <w:pPr>
        <w:pStyle w:val="a3"/>
        <w:numPr>
          <w:ilvl w:val="0"/>
          <w:numId w:val="2"/>
        </w:numPr>
        <w:ind w:left="709" w:firstLine="0"/>
      </w:pPr>
      <w:r w:rsidRPr="00ED3B6F">
        <w:lastRenderedPageBreak/>
        <w:t>Мутации гена SGCB DNA на обоих аллелях или подозрение на LGMD2E на основании семейного и медицинского анамнеза. При подозрении будет проведено генетическое тестирование для подтверждения диагноза</w:t>
      </w:r>
    </w:p>
    <w:p w14:paraId="630CEA12" w14:textId="77777777" w:rsidR="00ED3B6F" w:rsidRDefault="00ED3B6F" w:rsidP="00ED3B6F">
      <w:pPr>
        <w:pStyle w:val="a3"/>
        <w:numPr>
          <w:ilvl w:val="0"/>
          <w:numId w:val="2"/>
        </w:numPr>
        <w:ind w:left="709" w:firstLine="0"/>
      </w:pPr>
      <w:r w:rsidRPr="00ED3B6F">
        <w:t>Слабость, продемонстрированная на основании анамнеза: трудности с бегом, прыжками и подъемом по лестнице</w:t>
      </w:r>
    </w:p>
    <w:p w14:paraId="11282535" w14:textId="4385A4FF" w:rsidR="001E12B4" w:rsidRDefault="00ED3B6F" w:rsidP="00ED3B6F">
      <w:pPr>
        <w:pStyle w:val="a3"/>
        <w:numPr>
          <w:ilvl w:val="0"/>
          <w:numId w:val="2"/>
        </w:numPr>
        <w:ind w:left="709" w:firstLine="0"/>
      </w:pPr>
      <w:r w:rsidRPr="00ED3B6F">
        <w:t>Способность выполнить тест с временной нагрузкой 100 МВт в пределах 30-90% прогноза</w:t>
      </w:r>
    </w:p>
    <w:p w14:paraId="79179377" w14:textId="6E397140" w:rsidR="00ED3B6F" w:rsidRDefault="00ED3B6F" w:rsidP="00ED3B6F">
      <w:pPr>
        <w:pStyle w:val="a3"/>
        <w:numPr>
          <w:ilvl w:val="0"/>
          <w:numId w:val="2"/>
        </w:numPr>
        <w:ind w:left="709" w:firstLine="0"/>
      </w:pPr>
      <w:r w:rsidRPr="00ED3B6F">
        <w:t>Выполнение оценок в меру своих возможностей с достоверными результатами по мнению эксперта</w:t>
      </w:r>
    </w:p>
    <w:p w14:paraId="2CBA8848" w14:textId="006A145D" w:rsidR="00ED3B6F" w:rsidRDefault="00ED3B6F" w:rsidP="00ED3B6F">
      <w:pPr>
        <w:pStyle w:val="a3"/>
        <w:numPr>
          <w:ilvl w:val="0"/>
          <w:numId w:val="2"/>
        </w:numPr>
        <w:ind w:left="709" w:firstLine="0"/>
      </w:pPr>
      <w:r w:rsidRPr="00ED3B6F">
        <w:t>Способность посещать запланированные встречи</w:t>
      </w:r>
    </w:p>
    <w:p w14:paraId="246BBA05" w14:textId="3FF254F9" w:rsidR="00ED3B6F" w:rsidRDefault="00ED3B6F" w:rsidP="00ED3B6F">
      <w:pPr>
        <w:pStyle w:val="a3"/>
        <w:numPr>
          <w:ilvl w:val="0"/>
          <w:numId w:val="2"/>
        </w:numPr>
        <w:ind w:left="709" w:firstLine="0"/>
      </w:pPr>
      <w:r w:rsidRPr="00ED3B6F">
        <w:t>Способность дать информированное согласие (или согласие в возрасте 9-15 лет)</w:t>
      </w:r>
      <w:r>
        <w:t xml:space="preserve"> или согласие законного опекуна</w:t>
      </w:r>
    </w:p>
    <w:p w14:paraId="4EB2A022" w14:textId="77777777" w:rsidR="00ED3B6F" w:rsidRDefault="00ED3B6F" w:rsidP="00ED3B6F"/>
    <w:p w14:paraId="4C282A56" w14:textId="77777777" w:rsidR="001E12B4" w:rsidRDefault="001E12B4" w:rsidP="001E12B4">
      <w:pPr>
        <w:pStyle w:val="a3"/>
        <w:ind w:left="709"/>
      </w:pPr>
      <w:r w:rsidRPr="005D3812">
        <w:rPr>
          <w:highlight w:val="red"/>
        </w:rPr>
        <w:t>Критерии исключения</w:t>
      </w:r>
      <w:r>
        <w:t xml:space="preserve"> (кто не может участвовать): </w:t>
      </w:r>
    </w:p>
    <w:p w14:paraId="0A15D2F0" w14:textId="77777777" w:rsidR="00ED3B6F" w:rsidRDefault="00ED3B6F" w:rsidP="001E12B4">
      <w:pPr>
        <w:pStyle w:val="a3"/>
        <w:numPr>
          <w:ilvl w:val="0"/>
          <w:numId w:val="2"/>
        </w:numPr>
        <w:ind w:left="709" w:firstLine="0"/>
      </w:pPr>
      <w:r w:rsidRPr="00ED3B6F">
        <w:t>Подтвержденный диагноз нервно-мышечного расстройства, отличного от LGMD2E</w:t>
      </w:r>
    </w:p>
    <w:p w14:paraId="02046D98" w14:textId="77777777" w:rsidR="00ED3B6F" w:rsidRDefault="00ED3B6F" w:rsidP="00ED3B6F">
      <w:pPr>
        <w:pStyle w:val="a3"/>
        <w:numPr>
          <w:ilvl w:val="0"/>
          <w:numId w:val="2"/>
        </w:numPr>
        <w:ind w:left="709" w:firstLine="0"/>
      </w:pPr>
      <w:r w:rsidRPr="00ED3B6F">
        <w:t>Наличие медицинских показаний или смягчающих обстоятельств, которые, по мнению исследователя, могут поставить под угрозу способность испытуемого выполнять требуемые протоколом испытания или процедуры или поставить под угрозу благополучие, безопасность или клиническую интерпретацию испытуемого</w:t>
      </w:r>
    </w:p>
    <w:p w14:paraId="2973A3D7" w14:textId="71687A89" w:rsidR="001E12B4" w:rsidRDefault="00ED3B6F" w:rsidP="00ED3B6F">
      <w:pPr>
        <w:pStyle w:val="a3"/>
        <w:numPr>
          <w:ilvl w:val="0"/>
          <w:numId w:val="2"/>
        </w:numPr>
        <w:ind w:left="709" w:firstLine="0"/>
      </w:pPr>
      <w:r w:rsidRPr="00ED3B6F">
        <w:t>Субъекты с титром связывающих антител к AAVrh74 &gt; 1:400, определенным методом иммуноферментного анализа ELISA</w:t>
      </w:r>
      <w:r>
        <w:t xml:space="preserve">. </w:t>
      </w:r>
      <w:r w:rsidRPr="00ED3B6F">
        <w:t>Если при скрининге титр конечной точки положительный, тестирование может быть повторено через 1 месяц. Анализ на антитела будет проводиться в рамках отдельного исследования (IRB17-01101)</w:t>
      </w:r>
      <w:r>
        <w:t>.</w:t>
      </w:r>
    </w:p>
    <w:p w14:paraId="58F3778E" w14:textId="573698AF" w:rsidR="00ED3B6F" w:rsidRDefault="00ED3B6F" w:rsidP="00ED3B6F">
      <w:pPr>
        <w:pStyle w:val="a3"/>
        <w:numPr>
          <w:ilvl w:val="0"/>
          <w:numId w:val="2"/>
        </w:numPr>
        <w:ind w:left="709" w:firstLine="0"/>
      </w:pPr>
      <w:r w:rsidRPr="00ED3B6F">
        <w:t>Диагноз (или текущее лечение) аутоиммунного заболевания</w:t>
      </w:r>
    </w:p>
    <w:p w14:paraId="07841B41" w14:textId="77777777" w:rsidR="00ED3B6F" w:rsidRDefault="00ED3B6F" w:rsidP="00ED3B6F"/>
    <w:p w14:paraId="18CB24A0" w14:textId="42978E39" w:rsidR="001E12B4" w:rsidRDefault="001E12B4" w:rsidP="00ED3B6F">
      <w:pPr>
        <w:pStyle w:val="a3"/>
        <w:ind w:left="1418"/>
      </w:pPr>
      <w:r>
        <w:t>Место проведения</w:t>
      </w:r>
      <w:r w:rsidR="00ED3B6F">
        <w:t>: США</w:t>
      </w:r>
    </w:p>
    <w:p w14:paraId="4B380842" w14:textId="3FA1B254" w:rsidR="00ED3B6F" w:rsidRDefault="00ED3B6F" w:rsidP="001E12B4">
      <w:pPr>
        <w:pStyle w:val="a3"/>
      </w:pPr>
    </w:p>
    <w:p w14:paraId="180A23C2" w14:textId="76062D95" w:rsidR="001522CC" w:rsidRDefault="00BA3CC3" w:rsidP="001E12B4">
      <w:pPr>
        <w:pStyle w:val="a3"/>
      </w:pPr>
      <w:r>
        <w:t xml:space="preserve">Также предоставляю сведения о текущем </w:t>
      </w:r>
      <w:r w:rsidR="008E7E89">
        <w:t>КИ</w:t>
      </w:r>
      <w:r>
        <w:t xml:space="preserve">, в которое завершен набор пациентов: </w:t>
      </w:r>
      <w:hyperlink r:id="rId11" w:history="1">
        <w:r w:rsidRPr="00BA3CC3">
          <w:rPr>
            <w:color w:val="0000FF"/>
            <w:u w:val="single"/>
          </w:rPr>
          <w:t>Gene Delivery Clinical Trial of SRP-9003 for Participants With Limb-Girdle Muscular Dystrophy, Type 2E (LGMD2E) (Beta-Sarcoglycan Deficiency) - Full Text View - ClinicalTrials.gov</w:t>
        </w:r>
      </w:hyperlink>
      <w:r w:rsidR="001522CC">
        <w:t xml:space="preserve"> (фаза испытаний 2)</w:t>
      </w:r>
    </w:p>
    <w:p w14:paraId="39431F00" w14:textId="28E38639" w:rsidR="00ED3B6F" w:rsidRDefault="00BA3CC3" w:rsidP="001E12B4">
      <w:pPr>
        <w:pStyle w:val="a3"/>
      </w:pPr>
      <w:r w:rsidRPr="001522CC">
        <w:rPr>
          <w:b/>
          <w:bCs/>
        </w:rPr>
        <w:t>Предполагаемая дата завершения</w:t>
      </w:r>
      <w:r w:rsidR="001522CC" w:rsidRPr="001522CC">
        <w:rPr>
          <w:b/>
          <w:bCs/>
        </w:rPr>
        <w:t xml:space="preserve"> испытаний</w:t>
      </w:r>
      <w:r>
        <w:t>: 14 февраля 2025 года.</w:t>
      </w:r>
    </w:p>
    <w:p w14:paraId="6587CEC4" w14:textId="12A50A8C" w:rsidR="001522CC" w:rsidRDefault="00935D6B" w:rsidP="001E12B4">
      <w:pPr>
        <w:pStyle w:val="a3"/>
        <w:rPr>
          <w:rFonts w:ascii="Source Sans Pro" w:hAnsi="Source Sans Pro"/>
          <w:color w:val="000000"/>
          <w:sz w:val="23"/>
          <w:szCs w:val="23"/>
          <w:shd w:val="clear" w:color="auto" w:fill="FFFFFF"/>
        </w:rPr>
      </w:pPr>
      <w:r w:rsidRPr="00935D6B">
        <w:rPr>
          <w:b/>
          <w:bCs/>
        </w:rPr>
        <w:t>Описание препарата</w:t>
      </w:r>
      <w:r w:rsidR="001522CC">
        <w:t xml:space="preserve">: </w:t>
      </w:r>
      <w:r>
        <w:t xml:space="preserve">аденовирусный вектор </w:t>
      </w:r>
      <w:r>
        <w:rPr>
          <w:rFonts w:ascii="Source Sans Pro" w:hAnsi="Source Sans Pro"/>
          <w:color w:val="000000"/>
          <w:sz w:val="21"/>
          <w:szCs w:val="21"/>
          <w:shd w:val="clear" w:color="auto" w:fill="FFFFFF"/>
        </w:rPr>
        <w:t>SRP-9003</w:t>
      </w:r>
      <w:r>
        <w:rPr>
          <w:rFonts w:ascii="Source Sans Pro" w:hAnsi="Source Sans Pro"/>
          <w:color w:val="000000"/>
          <w:sz w:val="21"/>
          <w:szCs w:val="21"/>
          <w:shd w:val="clear" w:color="auto" w:fill="FFFFFF"/>
        </w:rPr>
        <w:t xml:space="preserve"> (</w:t>
      </w:r>
      <w:r>
        <w:rPr>
          <w:rFonts w:ascii="Source Sans Pro" w:hAnsi="Source Sans Pro"/>
          <w:color w:val="000000"/>
          <w:sz w:val="23"/>
          <w:szCs w:val="23"/>
          <w:shd w:val="clear" w:color="auto" w:fill="FFFFFF"/>
        </w:rPr>
        <w:t>LGMD2E vector</w:t>
      </w:r>
      <w:r>
        <w:rPr>
          <w:rFonts w:ascii="Source Sans Pro" w:hAnsi="Source Sans Pro"/>
          <w:color w:val="000000"/>
          <w:sz w:val="23"/>
          <w:szCs w:val="23"/>
          <w:shd w:val="clear" w:color="auto" w:fill="FFFFFF"/>
        </w:rPr>
        <w:t>)</w:t>
      </w:r>
    </w:p>
    <w:p w14:paraId="60925009" w14:textId="1721A3DC" w:rsidR="008E7E89" w:rsidRPr="008E7E89" w:rsidRDefault="008E7E89" w:rsidP="001E12B4">
      <w:pPr>
        <w:pStyle w:val="a3"/>
      </w:pPr>
      <w:r>
        <w:rPr>
          <w:b/>
          <w:bCs/>
        </w:rPr>
        <w:t xml:space="preserve">Метод: </w:t>
      </w:r>
      <w:r>
        <w:t xml:space="preserve">внутривенная инъекция </w:t>
      </w:r>
      <w:r w:rsidRPr="008E7E89">
        <w:t>SRP-9003 (LGMD2E vector)</w:t>
      </w:r>
    </w:p>
    <w:p w14:paraId="066DD01A" w14:textId="3DD5386F" w:rsidR="00BA3CC3" w:rsidRDefault="00BA3CC3" w:rsidP="001E12B4">
      <w:pPr>
        <w:pStyle w:val="a3"/>
      </w:pPr>
    </w:p>
    <w:p w14:paraId="37E2BCA3" w14:textId="77777777" w:rsidR="00BA3CC3" w:rsidRPr="00BA3CC3" w:rsidRDefault="00BA3CC3" w:rsidP="001E12B4">
      <w:pPr>
        <w:pStyle w:val="a3"/>
      </w:pPr>
    </w:p>
    <w:p w14:paraId="47712F0C" w14:textId="77777777" w:rsidR="000608FB" w:rsidRPr="00BA3CC3" w:rsidRDefault="000608FB" w:rsidP="000608FB">
      <w:pPr>
        <w:ind w:left="708"/>
      </w:pPr>
    </w:p>
    <w:p w14:paraId="55A9B5A3" w14:textId="77777777" w:rsidR="005E5D4B" w:rsidRPr="00BA3CC3" w:rsidRDefault="005E5D4B" w:rsidP="005D3812">
      <w:pPr>
        <w:pStyle w:val="a3"/>
        <w:ind w:left="1440"/>
      </w:pPr>
    </w:p>
    <w:p w14:paraId="266C6513" w14:textId="77777777" w:rsidR="00855D3C" w:rsidRPr="00BA3CC3" w:rsidRDefault="00855D3C" w:rsidP="00855D3C">
      <w:pPr>
        <w:pStyle w:val="a3"/>
        <w:ind w:left="1440"/>
      </w:pPr>
    </w:p>
    <w:sectPr w:rsidR="00855D3C" w:rsidRPr="00BA3CC3">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8DCC6" w14:textId="77777777" w:rsidR="00EF3D96" w:rsidRDefault="00EF3D96" w:rsidP="00113302">
      <w:pPr>
        <w:spacing w:after="0" w:line="240" w:lineRule="auto"/>
      </w:pPr>
      <w:r>
        <w:separator/>
      </w:r>
    </w:p>
  </w:endnote>
  <w:endnote w:type="continuationSeparator" w:id="0">
    <w:p w14:paraId="1CFE5AD1" w14:textId="77777777" w:rsidR="00EF3D96" w:rsidRDefault="00EF3D96" w:rsidP="00113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26AE" w14:textId="77777777" w:rsidR="00113302" w:rsidRDefault="0011330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6ACE" w14:textId="77777777" w:rsidR="00113302" w:rsidRDefault="0011330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5DFA" w14:textId="77777777" w:rsidR="00113302" w:rsidRDefault="001133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42B8D" w14:textId="77777777" w:rsidR="00EF3D96" w:rsidRDefault="00EF3D96" w:rsidP="00113302">
      <w:pPr>
        <w:spacing w:after="0" w:line="240" w:lineRule="auto"/>
      </w:pPr>
      <w:r>
        <w:separator/>
      </w:r>
    </w:p>
  </w:footnote>
  <w:footnote w:type="continuationSeparator" w:id="0">
    <w:p w14:paraId="56E94164" w14:textId="77777777" w:rsidR="00EF3D96" w:rsidRDefault="00EF3D96" w:rsidP="00113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C8AE" w14:textId="4584A637" w:rsidR="00113302" w:rsidRDefault="00EF3D96">
    <w:pPr>
      <w:pStyle w:val="a6"/>
    </w:pPr>
    <w:r>
      <w:rPr>
        <w:noProof/>
      </w:rPr>
      <w:pict w14:anchorId="642A4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885485" o:spid="_x0000_s1026" type="#_x0000_t136" style="position:absolute;margin-left:0;margin-top:0;width:618.3pt;height:41.2pt;rotation:315;z-index:-251655168;mso-position-horizontal:center;mso-position-horizontal-relative:margin;mso-position-vertical:center;mso-position-vertical-relative:margin" o:allowincell="f" fillcolor="red" stroked="f">
          <v:fill opacity=".5"/>
          <v:textpath style="font-family:&quot;Calibri&quot;;font-size:1pt" string="подготовлено Бережной Е.Н. (МОО &quot;Проект Ай-Мио&qu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3C5C" w14:textId="773AEED3" w:rsidR="00113302" w:rsidRDefault="00EF3D96">
    <w:pPr>
      <w:pStyle w:val="a6"/>
    </w:pPr>
    <w:r>
      <w:rPr>
        <w:noProof/>
      </w:rPr>
      <w:pict w14:anchorId="3312E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885486" o:spid="_x0000_s1027" type="#_x0000_t136" style="position:absolute;margin-left:0;margin-top:0;width:618.3pt;height:41.2pt;rotation:315;z-index:-251653120;mso-position-horizontal:center;mso-position-horizontal-relative:margin;mso-position-vertical:center;mso-position-vertical-relative:margin" o:allowincell="f" fillcolor="red" stroked="f">
          <v:fill opacity=".5"/>
          <v:textpath style="font-family:&quot;Calibri&quot;;font-size:1pt" string="подготовлено Бережной Е.Н. (МОО &quot;Проект Ай-Мио&qu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5628" w14:textId="0995262F" w:rsidR="00113302" w:rsidRDefault="00EF3D96">
    <w:pPr>
      <w:pStyle w:val="a6"/>
    </w:pPr>
    <w:r>
      <w:rPr>
        <w:noProof/>
      </w:rPr>
      <w:pict w14:anchorId="0A4B6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885484" o:spid="_x0000_s1025" type="#_x0000_t136" style="position:absolute;margin-left:0;margin-top:0;width:618.3pt;height:41.2pt;rotation:315;z-index:-251657216;mso-position-horizontal:center;mso-position-horizontal-relative:margin;mso-position-vertical:center;mso-position-vertical-relative:margin" o:allowincell="f" fillcolor="red" stroked="f">
          <v:fill opacity=".5"/>
          <v:textpath style="font-family:&quot;Calibri&quot;;font-size:1pt" string="подготовлено Бережной Е.Н. (МОО &quot;Проект Ай-Мио&qu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E09"/>
    <w:multiLevelType w:val="hybridMultilevel"/>
    <w:tmpl w:val="81E0E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596920"/>
    <w:multiLevelType w:val="hybridMultilevel"/>
    <w:tmpl w:val="7870C7E2"/>
    <w:lvl w:ilvl="0" w:tplc="0419000F">
      <w:start w:val="1"/>
      <w:numFmt w:val="decimal"/>
      <w:lvlText w:val="%1."/>
      <w:lvlJc w:val="left"/>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3EE4075"/>
    <w:multiLevelType w:val="hybridMultilevel"/>
    <w:tmpl w:val="4E8E135E"/>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3" w15:restartNumberingAfterBreak="0">
    <w:nsid w:val="2AB46ABE"/>
    <w:multiLevelType w:val="hybridMultilevel"/>
    <w:tmpl w:val="FD30E4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D16609A"/>
    <w:multiLevelType w:val="hybridMultilevel"/>
    <w:tmpl w:val="BD7250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08D480A"/>
    <w:multiLevelType w:val="hybridMultilevel"/>
    <w:tmpl w:val="DA6CDA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0BE316B"/>
    <w:multiLevelType w:val="hybridMultilevel"/>
    <w:tmpl w:val="2C3C66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D8A1B86"/>
    <w:multiLevelType w:val="hybridMultilevel"/>
    <w:tmpl w:val="11FAE0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931320B"/>
    <w:multiLevelType w:val="hybridMultilevel"/>
    <w:tmpl w:val="B9D0D7F2"/>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9" w15:restartNumberingAfterBreak="0">
    <w:nsid w:val="4C407163"/>
    <w:multiLevelType w:val="hybridMultilevel"/>
    <w:tmpl w:val="48C4135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4EDB6403"/>
    <w:multiLevelType w:val="hybridMultilevel"/>
    <w:tmpl w:val="487058F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15:restartNumberingAfterBreak="0">
    <w:nsid w:val="4F496D97"/>
    <w:multiLevelType w:val="hybridMultilevel"/>
    <w:tmpl w:val="08504F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C904AB1"/>
    <w:multiLevelType w:val="hybridMultilevel"/>
    <w:tmpl w:val="BC84BF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0E85CE3"/>
    <w:multiLevelType w:val="hybridMultilevel"/>
    <w:tmpl w:val="078CEA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4"/>
  </w:num>
  <w:num w:numId="4">
    <w:abstractNumId w:val="7"/>
  </w:num>
  <w:num w:numId="5">
    <w:abstractNumId w:val="6"/>
  </w:num>
  <w:num w:numId="6">
    <w:abstractNumId w:val="9"/>
  </w:num>
  <w:num w:numId="7">
    <w:abstractNumId w:val="3"/>
  </w:num>
  <w:num w:numId="8">
    <w:abstractNumId w:val="11"/>
  </w:num>
  <w:num w:numId="9">
    <w:abstractNumId w:val="2"/>
  </w:num>
  <w:num w:numId="10">
    <w:abstractNumId w:val="13"/>
  </w:num>
  <w:num w:numId="11">
    <w:abstractNumId w:val="8"/>
  </w:num>
  <w:num w:numId="12">
    <w:abstractNumId w:val="5"/>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16"/>
    <w:rsid w:val="00020555"/>
    <w:rsid w:val="0002352F"/>
    <w:rsid w:val="0004182C"/>
    <w:rsid w:val="000512EC"/>
    <w:rsid w:val="000608FB"/>
    <w:rsid w:val="00063909"/>
    <w:rsid w:val="00064741"/>
    <w:rsid w:val="0007192F"/>
    <w:rsid w:val="00093FFE"/>
    <w:rsid w:val="000A2452"/>
    <w:rsid w:val="000C3D5C"/>
    <w:rsid w:val="00112974"/>
    <w:rsid w:val="00113302"/>
    <w:rsid w:val="001522CC"/>
    <w:rsid w:val="001576F8"/>
    <w:rsid w:val="00187800"/>
    <w:rsid w:val="00190E41"/>
    <w:rsid w:val="00195AE1"/>
    <w:rsid w:val="001C2284"/>
    <w:rsid w:val="001D4030"/>
    <w:rsid w:val="001D663C"/>
    <w:rsid w:val="001E12B4"/>
    <w:rsid w:val="001F1EC1"/>
    <w:rsid w:val="001F7443"/>
    <w:rsid w:val="00245C4E"/>
    <w:rsid w:val="00253FB4"/>
    <w:rsid w:val="0025544D"/>
    <w:rsid w:val="00264E11"/>
    <w:rsid w:val="00287FE8"/>
    <w:rsid w:val="00292CAB"/>
    <w:rsid w:val="002A3395"/>
    <w:rsid w:val="002B2A36"/>
    <w:rsid w:val="002B69F7"/>
    <w:rsid w:val="002C3042"/>
    <w:rsid w:val="002D2C6C"/>
    <w:rsid w:val="002E11F5"/>
    <w:rsid w:val="002E4DC6"/>
    <w:rsid w:val="00315821"/>
    <w:rsid w:val="00331CA2"/>
    <w:rsid w:val="00366289"/>
    <w:rsid w:val="0037422F"/>
    <w:rsid w:val="00380C2D"/>
    <w:rsid w:val="003829E3"/>
    <w:rsid w:val="003A7D7F"/>
    <w:rsid w:val="003B1242"/>
    <w:rsid w:val="003B535A"/>
    <w:rsid w:val="003C70CA"/>
    <w:rsid w:val="003F2383"/>
    <w:rsid w:val="00424467"/>
    <w:rsid w:val="00451CA3"/>
    <w:rsid w:val="0048638A"/>
    <w:rsid w:val="00486DA1"/>
    <w:rsid w:val="004929A5"/>
    <w:rsid w:val="004960C0"/>
    <w:rsid w:val="0049658D"/>
    <w:rsid w:val="004B2599"/>
    <w:rsid w:val="00501829"/>
    <w:rsid w:val="00503452"/>
    <w:rsid w:val="00533BA9"/>
    <w:rsid w:val="00577610"/>
    <w:rsid w:val="00585042"/>
    <w:rsid w:val="005A10B5"/>
    <w:rsid w:val="005D3812"/>
    <w:rsid w:val="005E5D4B"/>
    <w:rsid w:val="00620DB4"/>
    <w:rsid w:val="00636F70"/>
    <w:rsid w:val="00670760"/>
    <w:rsid w:val="006827F1"/>
    <w:rsid w:val="006B63EF"/>
    <w:rsid w:val="006E6949"/>
    <w:rsid w:val="006E7C9E"/>
    <w:rsid w:val="006F285A"/>
    <w:rsid w:val="006F29E4"/>
    <w:rsid w:val="00706ED0"/>
    <w:rsid w:val="007370A4"/>
    <w:rsid w:val="00757ECE"/>
    <w:rsid w:val="0077502F"/>
    <w:rsid w:val="00775038"/>
    <w:rsid w:val="007836E4"/>
    <w:rsid w:val="007A7B53"/>
    <w:rsid w:val="007B3154"/>
    <w:rsid w:val="007B4ADA"/>
    <w:rsid w:val="007D11B8"/>
    <w:rsid w:val="00813DA2"/>
    <w:rsid w:val="008266ED"/>
    <w:rsid w:val="00835B16"/>
    <w:rsid w:val="00855D3C"/>
    <w:rsid w:val="00875CCC"/>
    <w:rsid w:val="00876210"/>
    <w:rsid w:val="00891C86"/>
    <w:rsid w:val="008E59BC"/>
    <w:rsid w:val="008E5E97"/>
    <w:rsid w:val="008E7750"/>
    <w:rsid w:val="008E7E89"/>
    <w:rsid w:val="0093526C"/>
    <w:rsid w:val="00935D6B"/>
    <w:rsid w:val="00940BD2"/>
    <w:rsid w:val="00950F29"/>
    <w:rsid w:val="00951496"/>
    <w:rsid w:val="00954C79"/>
    <w:rsid w:val="00956083"/>
    <w:rsid w:val="009A6A45"/>
    <w:rsid w:val="009B26DC"/>
    <w:rsid w:val="009D0873"/>
    <w:rsid w:val="009E2176"/>
    <w:rsid w:val="009F3B13"/>
    <w:rsid w:val="00A53C13"/>
    <w:rsid w:val="00A62629"/>
    <w:rsid w:val="00A62AA7"/>
    <w:rsid w:val="00A714D9"/>
    <w:rsid w:val="00A71BCD"/>
    <w:rsid w:val="00AA769A"/>
    <w:rsid w:val="00AC4AAD"/>
    <w:rsid w:val="00AE7602"/>
    <w:rsid w:val="00B477AF"/>
    <w:rsid w:val="00B60BA9"/>
    <w:rsid w:val="00B72A04"/>
    <w:rsid w:val="00B8300C"/>
    <w:rsid w:val="00BA3CC3"/>
    <w:rsid w:val="00BE23DC"/>
    <w:rsid w:val="00BE3482"/>
    <w:rsid w:val="00BF2821"/>
    <w:rsid w:val="00BF305C"/>
    <w:rsid w:val="00C011AC"/>
    <w:rsid w:val="00C179C1"/>
    <w:rsid w:val="00C26149"/>
    <w:rsid w:val="00C35939"/>
    <w:rsid w:val="00C60DA0"/>
    <w:rsid w:val="00CA05B7"/>
    <w:rsid w:val="00CB710C"/>
    <w:rsid w:val="00CC397B"/>
    <w:rsid w:val="00CC3C16"/>
    <w:rsid w:val="00CD2E56"/>
    <w:rsid w:val="00D01E61"/>
    <w:rsid w:val="00D15DC6"/>
    <w:rsid w:val="00D306F3"/>
    <w:rsid w:val="00D3202E"/>
    <w:rsid w:val="00D449CE"/>
    <w:rsid w:val="00D50679"/>
    <w:rsid w:val="00D50FEC"/>
    <w:rsid w:val="00D554BE"/>
    <w:rsid w:val="00D578FB"/>
    <w:rsid w:val="00D62CB4"/>
    <w:rsid w:val="00D675CE"/>
    <w:rsid w:val="00D92B77"/>
    <w:rsid w:val="00DB0111"/>
    <w:rsid w:val="00DB2BCE"/>
    <w:rsid w:val="00DC2009"/>
    <w:rsid w:val="00DC2345"/>
    <w:rsid w:val="00DD77F0"/>
    <w:rsid w:val="00E143EF"/>
    <w:rsid w:val="00E15EE7"/>
    <w:rsid w:val="00E2232A"/>
    <w:rsid w:val="00E37D1E"/>
    <w:rsid w:val="00E53C91"/>
    <w:rsid w:val="00E633A2"/>
    <w:rsid w:val="00E7511C"/>
    <w:rsid w:val="00E84A38"/>
    <w:rsid w:val="00EB545D"/>
    <w:rsid w:val="00EC0F18"/>
    <w:rsid w:val="00EC5686"/>
    <w:rsid w:val="00ED3B6F"/>
    <w:rsid w:val="00EF3D96"/>
    <w:rsid w:val="00EF7AE6"/>
    <w:rsid w:val="00F011DC"/>
    <w:rsid w:val="00F02AE5"/>
    <w:rsid w:val="00F11D22"/>
    <w:rsid w:val="00F20D31"/>
    <w:rsid w:val="00F27BA2"/>
    <w:rsid w:val="00F44C2B"/>
    <w:rsid w:val="00F66B27"/>
    <w:rsid w:val="00F95003"/>
    <w:rsid w:val="00FE2276"/>
    <w:rsid w:val="00FF0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0555D"/>
  <w15:chartTrackingRefBased/>
  <w15:docId w15:val="{16BD7F5E-9635-43A7-B30B-88D269E8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1B8"/>
    <w:pPr>
      <w:ind w:left="720"/>
      <w:contextualSpacing/>
    </w:pPr>
  </w:style>
  <w:style w:type="character" w:styleId="a4">
    <w:name w:val="Hyperlink"/>
    <w:basedOn w:val="a0"/>
    <w:uiPriority w:val="99"/>
    <w:unhideWhenUsed/>
    <w:rsid w:val="009B26DC"/>
    <w:rPr>
      <w:color w:val="0563C1" w:themeColor="hyperlink"/>
      <w:u w:val="single"/>
    </w:rPr>
  </w:style>
  <w:style w:type="character" w:styleId="a5">
    <w:name w:val="Unresolved Mention"/>
    <w:basedOn w:val="a0"/>
    <w:uiPriority w:val="99"/>
    <w:semiHidden/>
    <w:unhideWhenUsed/>
    <w:rsid w:val="009B26DC"/>
    <w:rPr>
      <w:color w:val="605E5C"/>
      <w:shd w:val="clear" w:color="auto" w:fill="E1DFDD"/>
    </w:rPr>
  </w:style>
  <w:style w:type="character" w:customStyle="1" w:styleId="hitinf">
    <w:name w:val="hit_inf"/>
    <w:basedOn w:val="a0"/>
    <w:rsid w:val="009A6A45"/>
  </w:style>
  <w:style w:type="paragraph" w:styleId="a6">
    <w:name w:val="header"/>
    <w:basedOn w:val="a"/>
    <w:link w:val="a7"/>
    <w:uiPriority w:val="99"/>
    <w:unhideWhenUsed/>
    <w:rsid w:val="001133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3302"/>
  </w:style>
  <w:style w:type="paragraph" w:styleId="a8">
    <w:name w:val="footer"/>
    <w:basedOn w:val="a"/>
    <w:link w:val="a9"/>
    <w:uiPriority w:val="99"/>
    <w:unhideWhenUsed/>
    <w:rsid w:val="001133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3302"/>
  </w:style>
  <w:style w:type="character" w:styleId="aa">
    <w:name w:val="FollowedHyperlink"/>
    <w:basedOn w:val="a0"/>
    <w:uiPriority w:val="99"/>
    <w:semiHidden/>
    <w:unhideWhenUsed/>
    <w:rsid w:val="00451C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63063">
      <w:bodyDiv w:val="1"/>
      <w:marLeft w:val="0"/>
      <w:marRight w:val="0"/>
      <w:marTop w:val="0"/>
      <w:marBottom w:val="0"/>
      <w:divBdr>
        <w:top w:val="none" w:sz="0" w:space="0" w:color="auto"/>
        <w:left w:val="none" w:sz="0" w:space="0" w:color="auto"/>
        <w:bottom w:val="none" w:sz="0" w:space="0" w:color="auto"/>
        <w:right w:val="none" w:sz="0" w:space="0" w:color="auto"/>
      </w:divBdr>
    </w:div>
    <w:div w:id="576289759">
      <w:bodyDiv w:val="1"/>
      <w:marLeft w:val="0"/>
      <w:marRight w:val="0"/>
      <w:marTop w:val="0"/>
      <w:marBottom w:val="0"/>
      <w:divBdr>
        <w:top w:val="none" w:sz="0" w:space="0" w:color="auto"/>
        <w:left w:val="none" w:sz="0" w:space="0" w:color="auto"/>
        <w:bottom w:val="none" w:sz="0" w:space="0" w:color="auto"/>
        <w:right w:val="none" w:sz="0" w:space="0" w:color="auto"/>
      </w:divBdr>
    </w:div>
    <w:div w:id="1215308356">
      <w:bodyDiv w:val="1"/>
      <w:marLeft w:val="0"/>
      <w:marRight w:val="0"/>
      <w:marTop w:val="0"/>
      <w:marBottom w:val="0"/>
      <w:divBdr>
        <w:top w:val="none" w:sz="0" w:space="0" w:color="auto"/>
        <w:left w:val="none" w:sz="0" w:space="0" w:color="auto"/>
        <w:bottom w:val="none" w:sz="0" w:space="0" w:color="auto"/>
        <w:right w:val="none" w:sz="0" w:space="0" w:color="auto"/>
      </w:divBdr>
    </w:div>
    <w:div w:id="201688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ct2/show/NCT04509609?cond=LGMD2E&amp;draw=2&amp;rank=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nicaltrials.gov/ct2/show/NCT03652259?cond=LGMD2E&amp;draw=2&amp;rank=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linicaltrials.gov/ct2/show/NCT03492346?cond=LGMD2E&amp;draw=2&amp;rank=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linicaltrials.gov/ct2/show/NCT04475926?cond=LGMD2E&amp;draw=2&amp;rank=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52375-597F-4192-9C22-30476A7C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Pages>
  <Words>584</Words>
  <Characters>3334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Чернец</dc:creator>
  <cp:keywords/>
  <dc:description/>
  <cp:lastModifiedBy>Екатерина Чернец</cp:lastModifiedBy>
  <cp:revision>158</cp:revision>
  <dcterms:created xsi:type="dcterms:W3CDTF">2021-12-16T08:41:00Z</dcterms:created>
  <dcterms:modified xsi:type="dcterms:W3CDTF">2022-01-23T15:37:00Z</dcterms:modified>
</cp:coreProperties>
</file>