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785C" w:rsidTr="008077EB">
        <w:tc>
          <w:tcPr>
            <w:tcW w:w="4785" w:type="dxa"/>
          </w:tcPr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Редакция № 21 от 22.10.2020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начало действия редакции – 03.11.2020 </w:t>
            </w:r>
          </w:p>
        </w:tc>
        <w:tc>
          <w:tcPr>
            <w:tcW w:w="4786" w:type="dxa"/>
          </w:tcPr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Новая редакция № 22 от 26.11.2020</w:t>
            </w: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действия редакции – 08.12.2020</w:t>
            </w:r>
          </w:p>
        </w:tc>
      </w:tr>
      <w:tr w:rsidR="004C785C" w:rsidTr="008077EB">
        <w:tc>
          <w:tcPr>
            <w:tcW w:w="4785" w:type="dxa"/>
          </w:tcPr>
          <w:p w:rsidR="004C785C" w:rsidRPr="000F640B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F640B">
              <w:rPr>
                <w:rFonts w:ascii="Arial" w:hAnsi="Arial" w:cs="Arial"/>
                <w:iCs/>
                <w:sz w:val="20"/>
                <w:szCs w:val="20"/>
              </w:rPr>
              <w:t xml:space="preserve">19(2). </w:t>
            </w:r>
            <w:proofErr w:type="gramStart"/>
            <w:r w:rsidRPr="000F640B">
              <w:rPr>
                <w:rFonts w:ascii="Arial" w:hAnsi="Arial" w:cs="Arial"/>
                <w:iCs/>
                <w:sz w:val="20"/>
                <w:szCs w:val="20"/>
              </w:rPr>
              <w:t xml:space="preserve">Направление на медико-социальную экспертизу, оформленное медицинской организацией, и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в течение 3 рабочих дней со дня оформления направления на медико-социальную экспертизу передаются медицинской организацией в бюро в форме электронного документа, подписанного усиленной квалифицированной электронной подписью, с использованием информационных систем, предусмотренных </w:t>
            </w:r>
            <w:hyperlink r:id="rId5" w:history="1">
              <w:r w:rsidRPr="000F640B">
                <w:rPr>
                  <w:rFonts w:ascii="Arial" w:hAnsi="Arial" w:cs="Arial"/>
                  <w:iCs/>
                  <w:color w:val="0000FF"/>
                  <w:sz w:val="20"/>
                  <w:szCs w:val="20"/>
                </w:rPr>
                <w:t>пунктом 19</w:t>
              </w:r>
              <w:proofErr w:type="gramEnd"/>
              <w:r w:rsidRPr="000F640B">
                <w:rPr>
                  <w:rFonts w:ascii="Arial" w:hAnsi="Arial" w:cs="Arial"/>
                  <w:iCs/>
                  <w:color w:val="0000FF"/>
                  <w:sz w:val="20"/>
                  <w:szCs w:val="20"/>
                </w:rPr>
                <w:t>(3)</w:t>
              </w:r>
            </w:hyperlink>
            <w:r w:rsidRPr="000F640B">
              <w:rPr>
                <w:rFonts w:ascii="Arial" w:hAnsi="Arial" w:cs="Arial"/>
                <w:iCs/>
                <w:sz w:val="20"/>
                <w:szCs w:val="20"/>
              </w:rPr>
              <w:t xml:space="preserve"> настоящих Правил, а при отсутствии доступа к таким информационным системам - на бумажном носителе.</w:t>
            </w:r>
          </w:p>
          <w:p w:rsidR="004C785C" w:rsidRPr="000F640B" w:rsidRDefault="004C785C" w:rsidP="008077EB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7DDAF" wp14:editId="149065DB">
                      <wp:simplePos x="0" y="0"/>
                      <wp:positionH relativeFrom="column">
                        <wp:posOffset>2648586</wp:posOffset>
                      </wp:positionH>
                      <wp:positionV relativeFrom="paragraph">
                        <wp:posOffset>-72390</wp:posOffset>
                      </wp:positionV>
                      <wp:extent cx="564424" cy="263924"/>
                      <wp:effectExtent l="0" t="57150" r="26670" b="41275"/>
                      <wp:wrapNone/>
                      <wp:docPr id="6" name="Стрелка вле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49011">
                                <a:off x="0" y="0"/>
                                <a:ext cx="564424" cy="26392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6" o:spid="_x0000_s1026" type="#_x0000_t66" style="position:absolute;margin-left:208.55pt;margin-top:-5.7pt;width:44.45pt;height:20.8pt;rotation:12550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" adj="5050" fillcolor="#ffc000" strokecolor="#f79646 [3209]" strokeweight="2pt"/>
                  </w:pict>
                </mc:Fallback>
              </mc:AlternateContent>
            </w:r>
            <w:proofErr w:type="gramStart"/>
            <w:r w:rsidRPr="000F640B">
              <w:rPr>
                <w:rFonts w:ascii="Arial" w:hAnsi="Arial" w:cs="Arial"/>
                <w:iCs/>
                <w:sz w:val="20"/>
                <w:szCs w:val="20"/>
              </w:rPr>
              <w:t>Направление на медико-социальную экспертизу, оформленное органом, осуществляющим пенсионное обеспечение, или органом социальной защиты населения, в течение 3 рабочих дней со дня его оформления передается органом, осуществляющим пенсионное обеспечение, или органом социальной защиты населения в бюро в форме электронного документа, подписанного усиленной квалифицированной электронной подписью, с использованием государственных информационных систем в соответствии с порядком информационного взаимодействия в целях проведения медико-социальной экспертизы</w:t>
            </w:r>
            <w:proofErr w:type="gramEnd"/>
            <w:r w:rsidRPr="000F640B">
              <w:rPr>
                <w:rFonts w:ascii="Arial" w:hAnsi="Arial" w:cs="Arial"/>
                <w:iCs/>
                <w:sz w:val="20"/>
                <w:szCs w:val="20"/>
              </w:rPr>
              <w:t xml:space="preserve"> между органом, осуществляющим пенсионное обеспечение, или органом социальной защиты населения и бюро, утверждаемым Министерством труда и социальной защиты Российской Федерации, а при отсутствии доступа к таким информационным системам - на бумажном носителе.</w:t>
            </w: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4C785C" w:rsidRDefault="004C785C" w:rsidP="008077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 случае если переданное медицинской организацией в бюро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предусмотренному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абзацем пятым пункта 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настоящих Правил, бюро в течение 3 рабочих дней со дня получения такого направления возвращает 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медицинскую организацию с письменным обоснованием причин возврата для устранения выявленных недостатков тем же способом, каким было получено.</w:t>
            </w:r>
          </w:p>
          <w:p w:rsidR="004C785C" w:rsidRDefault="004C785C" w:rsidP="008077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(абзац введен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26.11.2020 N 1942)</w:t>
            </w:r>
          </w:p>
          <w:p w:rsidR="004C785C" w:rsidRDefault="004C785C" w:rsidP="008077EB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64E4">
              <w:rPr>
                <w:rFonts w:ascii="Arial" w:hAnsi="Arial" w:cs="Arial"/>
                <w:sz w:val="20"/>
                <w:szCs w:val="20"/>
                <w:highlight w:val="yellow"/>
              </w:rPr>
              <w:t>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необходимые медицинские обследования и осуществляет его обратную передачу в бюро с уведомлением гражданина (его законного или уполномоченного представителя), в том числе с возможностью использования федеральной государственной информационной системы "Единый портал государственных и муниципальных услуг</w:t>
            </w:r>
            <w:proofErr w:type="gramEnd"/>
            <w:r w:rsidRPr="00E064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(функций).</w:t>
            </w: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785C" w:rsidTr="008077EB">
        <w:tc>
          <w:tcPr>
            <w:tcW w:w="4785" w:type="dxa"/>
          </w:tcPr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 в бюро, а также формирование и передача в медицинскую организацию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законодательства Российской Федерации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области персональных данных и соблюдением врачебной тайны.</w:t>
            </w: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4058">
              <w:rPr>
                <w:rFonts w:ascii="Arial" w:hAnsi="Arial" w:cs="Arial"/>
                <w:sz w:val="20"/>
                <w:szCs w:val="20"/>
                <w:highlight w:val="yellow"/>
              </w:rPr>
              <w:t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 в бюро, и возврат бюро в медицинскую организацию направления на медико-социальную экспертизу, в случае если оно не содержит полного объема медицинских обследований по перечню медицинских обследований, необходимых для получения клинико-функциональных данных</w:t>
            </w:r>
            <w:proofErr w:type="gramEnd"/>
            <w:r w:rsidRPr="00B440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B440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в зависимости от заболевания в целях проведения медико-социальной экспертизы, предусмотренному </w:t>
            </w:r>
            <w:hyperlink r:id="rId8" w:history="1">
              <w:r w:rsidRPr="00B44058">
                <w:rPr>
                  <w:rFonts w:ascii="Arial" w:hAnsi="Arial" w:cs="Arial"/>
                  <w:sz w:val="20"/>
                  <w:szCs w:val="20"/>
                  <w:highlight w:val="yellow"/>
                </w:rPr>
                <w:t>абзацем пятым пункта 16</w:t>
              </w:r>
            </w:hyperlink>
            <w:r w:rsidRPr="00B440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настоящих Правил, а также формирование и передача в медицинскую организацию сведений о результатах проведенной медико-социальной </w:t>
            </w:r>
            <w:r w:rsidRPr="00B4405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экспертизы в форме электронного документа или на бумажном носителе осуществляются с учетом требований законодательства Российской Федерации в области персональных данных и соблюдением врачебной тайны.</w:t>
            </w:r>
            <w:proofErr w:type="gramEnd"/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785C" w:rsidTr="008077EB">
        <w:tc>
          <w:tcPr>
            <w:tcW w:w="4785" w:type="dxa"/>
          </w:tcPr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FC37CD" wp14:editId="43F558A3">
                      <wp:simplePos x="0" y="0"/>
                      <wp:positionH relativeFrom="column">
                        <wp:posOffset>2280103</wp:posOffset>
                      </wp:positionH>
                      <wp:positionV relativeFrom="paragraph">
                        <wp:posOffset>24765</wp:posOffset>
                      </wp:positionV>
                      <wp:extent cx="601980" cy="353695"/>
                      <wp:effectExtent l="0" t="0" r="26670" b="27305"/>
                      <wp:wrapNone/>
                      <wp:docPr id="4" name="Стрелка вле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369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4" o:spid="_x0000_s1026" type="#_x0000_t66" style="position:absolute;margin-left:179.55pt;margin-top:1.95pt;width:47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" adj="6346" fillcolor="#ffc000" strokecolor="#f79646 [3209]" strokeweight="2pt"/>
                  </w:pict>
                </mc:Fallback>
              </mc:AlternateContent>
            </w: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экспертиза проводится с письменного согласия гражданина (его законного или уполномоченного представителя).</w:t>
            </w:r>
          </w:p>
          <w:p w:rsidR="004C785C" w:rsidRPr="002817D6" w:rsidRDefault="004C785C" w:rsidP="008077EB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2817D6">
              <w:rPr>
                <w:rFonts w:ascii="Arial" w:eastAsia="Times New Roman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642A7" wp14:editId="2647DE8E">
                      <wp:simplePos x="0" y="0"/>
                      <wp:positionH relativeFrom="column">
                        <wp:posOffset>2285728</wp:posOffset>
                      </wp:positionH>
                      <wp:positionV relativeFrom="paragraph">
                        <wp:posOffset>217170</wp:posOffset>
                      </wp:positionV>
                      <wp:extent cx="609600" cy="386080"/>
                      <wp:effectExtent l="0" t="0" r="19050" b="13970"/>
                      <wp:wrapNone/>
                      <wp:docPr id="5" name="Стрелка вле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8608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5" o:spid="_x0000_s1026" type="#_x0000_t66" style="position:absolute;margin-left:180pt;margin-top:17.1pt;width:48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" adj="6840" fillcolor="#ffc000" strokecolor="#f79646 [3209]" strokeweight="2pt"/>
                  </w:pict>
                </mc:Fallback>
              </mc:AlternateContent>
            </w:r>
          </w:p>
        </w:tc>
        <w:tc>
          <w:tcPr>
            <w:tcW w:w="4786" w:type="dxa"/>
          </w:tcPr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0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В случае если по поступившему зарегистрированному направлению на </w:t>
            </w:r>
            <w:proofErr w:type="gramStart"/>
            <w:r w:rsidRPr="000F640B">
              <w:rPr>
                <w:rFonts w:ascii="Arial" w:hAnsi="Arial" w:cs="Arial"/>
                <w:sz w:val="20"/>
                <w:szCs w:val="20"/>
                <w:highlight w:val="yellow"/>
              </w:rPr>
              <w:t>медико-социальную</w:t>
            </w:r>
            <w:proofErr w:type="gramEnd"/>
            <w:r w:rsidRPr="000F640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экспертизу принимается решение о его возврате в медицинскую организацию, бюро в срок, не превышающий одного рабочего дня со дня принятия такого решения, уведомляет об этом гражданина (его законного или уполномоченного представителя).</w:t>
            </w:r>
          </w:p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экспертиза проводится с письменного согласия гражданина (его законного или уполномоченного представителя).</w:t>
            </w:r>
          </w:p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85C" w:rsidRDefault="004C785C" w:rsidP="008077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0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В случае проведения </w:t>
            </w:r>
            <w:proofErr w:type="gramStart"/>
            <w:r w:rsidRPr="000F640B">
              <w:rPr>
                <w:rFonts w:ascii="Arial" w:hAnsi="Arial" w:cs="Arial"/>
                <w:sz w:val="20"/>
                <w:szCs w:val="20"/>
                <w:highlight w:val="yellow"/>
              </w:rPr>
              <w:t>медико-социальной</w:t>
            </w:r>
            <w:proofErr w:type="gramEnd"/>
            <w:r w:rsidRPr="000F640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экспертизы заочно указанного письменного согласия гражданина (его законного или уполномоченного представителя) не требуется.</w:t>
            </w:r>
          </w:p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785C" w:rsidTr="008077EB">
        <w:tc>
          <w:tcPr>
            <w:tcW w:w="4785" w:type="dxa"/>
          </w:tcPr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4C785C" w:rsidRDefault="004C785C" w:rsidP="008077E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D27BA" w:rsidRDefault="00FD27BA">
      <w:bookmarkStart w:id="0" w:name="_GoBack"/>
      <w:bookmarkEnd w:id="0"/>
    </w:p>
    <w:sectPr w:rsidR="00F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5C"/>
    <w:rsid w:val="004C785C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D54E73F337F3DA9539A9E04B23B791C94C463744FE8AF18CED98C7CB0B2EEBAD6E28BA0D20530966166320C76453E7F7F0E9DEFQ8c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8A281E9085C4F61012D45E588B1AAD302B0D96866C01A7386257829BA2D8B535B324FBF14ABA436C9ED8A91EB339DA72AD9F484817DACEOAb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8A281E9085C4F61012D45E588B1AAD302B0D96826D01A7386257829BA2D8B535B324FBF34DB1163DD1D9F55AE12ADB77AD9C4A54O1b5O" TargetMode="External"/><Relationship Id="rId5" Type="http://schemas.openxmlformats.org/officeDocument/2006/relationships/hyperlink" Target="consultantplus://offline/ref=9CACF500F15F5D5014C9F81854867AEE86AC91149B4FF0420E85221C529C3A49603B1BFA0DC4DEF44742CB00794F57B306932D2664857398n8h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dsberezhnoi</dc:creator>
  <cp:lastModifiedBy>dsberezhnoi</cp:lastModifiedBy>
  <cp:revision>1</cp:revision>
  <dcterms:created xsi:type="dcterms:W3CDTF">2020-12-08T09:44:00Z</dcterms:created>
  <dcterms:modified xsi:type="dcterms:W3CDTF">2020-12-08T09:45:00Z</dcterms:modified>
</cp:coreProperties>
</file>